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32DA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djustRightInd w:val="0"/>
        <w:snapToGrid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附件2</w:t>
      </w:r>
    </w:p>
    <w:p w14:paraId="1F5C0BC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djustRightInd w:val="0"/>
        <w:snapToGrid w:val="0"/>
        <w:rPr>
          <w:rFonts w:ascii="Times New Roman" w:hAnsi="Times New Roman" w:eastAsia="黑体" w:cs="Times New Roman"/>
          <w:sz w:val="32"/>
          <w:szCs w:val="32"/>
        </w:rPr>
      </w:pPr>
    </w:p>
    <w:p w14:paraId="77B45724">
      <w:pPr>
        <w:adjustRightInd w:val="0"/>
        <w:snapToGrid w:val="0"/>
        <w:ind w:firstLine="620"/>
        <w:jc w:val="center"/>
        <w:rPr>
          <w:rFonts w:eastAsia="仿宋_GB2312" w:cs="Times New Roman"/>
          <w:spacing w:val="-5"/>
          <w:sz w:val="32"/>
          <w:szCs w:val="32"/>
        </w:rPr>
      </w:pPr>
      <w:r>
        <w:rPr>
          <w:rFonts w:eastAsia="仿宋_GB2312" w:cs="Times New Roman"/>
          <w:spacing w:val="-5"/>
          <w:sz w:val="32"/>
          <w:szCs w:val="32"/>
        </w:rPr>
        <w:drawing>
          <wp:inline distT="0" distB="0" distL="0" distR="0">
            <wp:extent cx="4489450" cy="3918585"/>
            <wp:effectExtent l="0" t="0" r="6350" b="5715"/>
            <wp:docPr id="1027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9450" cy="39185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0041A">
      <w:pPr>
        <w:adjustRightInd w:val="0"/>
        <w:snapToGrid w:val="0"/>
        <w:spacing w:line="520" w:lineRule="exact"/>
        <w:ind w:firstLine="618"/>
        <w:rPr>
          <w:rFonts w:hint="eastAsia" w:ascii="黑体" w:hAnsi="黑体" w:eastAsia="黑体"/>
          <w:spacing w:val="-5"/>
          <w:sz w:val="32"/>
          <w:szCs w:val="32"/>
        </w:rPr>
      </w:pPr>
      <w:r>
        <w:rPr>
          <w:rFonts w:hint="eastAsia" w:ascii="黑体" w:hAnsi="黑体" w:eastAsia="黑体"/>
          <w:spacing w:val="-5"/>
          <w:sz w:val="32"/>
          <w:szCs w:val="32"/>
        </w:rPr>
        <w:t>一、贵宾楼多功能厅（本次会议的会场）路线说明：</w:t>
      </w:r>
    </w:p>
    <w:p w14:paraId="362A3562">
      <w:pPr>
        <w:adjustRightInd w:val="0"/>
        <w:snapToGrid w:val="0"/>
        <w:spacing w:line="520" w:lineRule="exact"/>
        <w:ind w:firstLine="618"/>
        <w:rPr>
          <w:rFonts w:eastAsia="仿宋_GB2312"/>
          <w:spacing w:val="-5"/>
          <w:sz w:val="32"/>
          <w:szCs w:val="32"/>
        </w:rPr>
      </w:pPr>
      <w:bookmarkStart w:id="0" w:name="_Hlk127885144"/>
      <w:r>
        <w:rPr>
          <w:rFonts w:hint="eastAsia" w:ascii="Calibri" w:hAnsi="Calibri" w:eastAsia="仿宋_GB2312"/>
          <w:spacing w:val="-5"/>
          <w:sz w:val="32"/>
          <w:szCs w:val="32"/>
        </w:rPr>
        <w:t>从友谊宾馆东门进入，可直达</w:t>
      </w:r>
      <w:bookmarkStart w:id="1" w:name="_Hlk127885094"/>
      <w:r>
        <w:rPr>
          <w:rFonts w:hint="eastAsia" w:eastAsia="仿宋_GB2312"/>
          <w:spacing w:val="-5"/>
          <w:sz w:val="32"/>
          <w:szCs w:val="32"/>
        </w:rPr>
        <w:t>贵宾楼</w:t>
      </w:r>
      <w:bookmarkEnd w:id="1"/>
      <w:r>
        <w:rPr>
          <w:rFonts w:hint="eastAsia" w:eastAsia="仿宋_GB2312"/>
          <w:spacing w:val="-5"/>
          <w:sz w:val="32"/>
          <w:szCs w:val="32"/>
        </w:rPr>
        <w:t>，</w:t>
      </w:r>
      <w:r>
        <w:rPr>
          <w:rFonts w:hint="eastAsia" w:ascii="Calibri" w:hAnsi="Calibri" w:eastAsia="仿宋_GB2312"/>
          <w:spacing w:val="-5"/>
          <w:sz w:val="32"/>
          <w:szCs w:val="32"/>
        </w:rPr>
        <w:t>至二楼后沿室内标识至</w:t>
      </w:r>
      <w:r>
        <w:rPr>
          <w:rFonts w:hint="eastAsia" w:eastAsia="仿宋_GB2312"/>
          <w:spacing w:val="-5"/>
          <w:sz w:val="32"/>
          <w:szCs w:val="32"/>
        </w:rPr>
        <w:t>多功能厅</w:t>
      </w:r>
      <w:r>
        <w:rPr>
          <w:rFonts w:hint="eastAsia" w:ascii="Calibri" w:hAnsi="Calibri" w:eastAsia="仿宋_GB2312"/>
          <w:spacing w:val="-5"/>
          <w:sz w:val="32"/>
          <w:szCs w:val="32"/>
        </w:rPr>
        <w:t>。</w:t>
      </w:r>
    </w:p>
    <w:p w14:paraId="0C4EC593">
      <w:pPr>
        <w:adjustRightInd w:val="0"/>
        <w:snapToGrid w:val="0"/>
        <w:spacing w:line="520" w:lineRule="exact"/>
        <w:ind w:firstLine="618"/>
        <w:rPr>
          <w:rFonts w:eastAsia="仿宋_GB2312"/>
          <w:spacing w:val="-5"/>
          <w:sz w:val="32"/>
          <w:szCs w:val="32"/>
        </w:rPr>
      </w:pPr>
      <w:r>
        <w:rPr>
          <w:rFonts w:hint="eastAsia" w:ascii="Calibri" w:hAnsi="Calibri" w:eastAsia="仿宋_GB2312"/>
          <w:spacing w:val="-5"/>
          <w:sz w:val="32"/>
          <w:szCs w:val="32"/>
        </w:rPr>
        <w:t>从友谊宾馆北门进入，沿道路指示标识向南、向东</w:t>
      </w:r>
      <w:bookmarkStart w:id="2" w:name="_Hlk127885301"/>
      <w:r>
        <w:rPr>
          <w:rFonts w:hint="eastAsia" w:ascii="Calibri" w:hAnsi="Calibri" w:eastAsia="仿宋_GB2312"/>
          <w:spacing w:val="-5"/>
          <w:sz w:val="32"/>
          <w:szCs w:val="32"/>
        </w:rPr>
        <w:t>经过环岛在第</w:t>
      </w:r>
      <w:r>
        <w:rPr>
          <w:rFonts w:hint="eastAsia" w:eastAsia="仿宋_GB2312"/>
          <w:spacing w:val="-5"/>
          <w:sz w:val="32"/>
          <w:szCs w:val="32"/>
        </w:rPr>
        <w:t>三</w:t>
      </w:r>
      <w:r>
        <w:rPr>
          <w:rFonts w:hint="eastAsia" w:ascii="Calibri" w:hAnsi="Calibri" w:eastAsia="仿宋_GB2312"/>
          <w:spacing w:val="-5"/>
          <w:sz w:val="32"/>
          <w:szCs w:val="32"/>
        </w:rPr>
        <w:t>出口向</w:t>
      </w:r>
      <w:r>
        <w:rPr>
          <w:rFonts w:hint="eastAsia" w:eastAsia="仿宋_GB2312"/>
          <w:spacing w:val="-5"/>
          <w:sz w:val="32"/>
          <w:szCs w:val="32"/>
        </w:rPr>
        <w:t>南</w:t>
      </w:r>
      <w:r>
        <w:rPr>
          <w:rFonts w:hint="eastAsia" w:ascii="Calibri" w:hAnsi="Calibri" w:eastAsia="仿宋_GB2312"/>
          <w:spacing w:val="-5"/>
          <w:sz w:val="32"/>
          <w:szCs w:val="32"/>
        </w:rPr>
        <w:t>可到达</w:t>
      </w:r>
      <w:bookmarkEnd w:id="2"/>
      <w:r>
        <w:rPr>
          <w:rFonts w:hint="eastAsia" w:eastAsia="仿宋_GB2312"/>
          <w:spacing w:val="-5"/>
          <w:sz w:val="32"/>
          <w:szCs w:val="32"/>
        </w:rPr>
        <w:t>贵宾楼</w:t>
      </w:r>
      <w:r>
        <w:rPr>
          <w:rFonts w:hint="eastAsia" w:ascii="Calibri" w:hAnsi="Calibri" w:eastAsia="仿宋_GB2312"/>
          <w:spacing w:val="-5"/>
          <w:sz w:val="32"/>
          <w:szCs w:val="32"/>
        </w:rPr>
        <w:t>，至二楼后沿室内标识至</w:t>
      </w:r>
      <w:r>
        <w:rPr>
          <w:rFonts w:hint="eastAsia" w:eastAsia="仿宋_GB2312"/>
          <w:spacing w:val="-5"/>
          <w:sz w:val="32"/>
          <w:szCs w:val="32"/>
        </w:rPr>
        <w:t>多功能厅</w:t>
      </w:r>
      <w:r>
        <w:rPr>
          <w:rFonts w:hint="eastAsia" w:ascii="Calibri" w:hAnsi="Calibri" w:eastAsia="仿宋_GB2312"/>
          <w:spacing w:val="-5"/>
          <w:sz w:val="32"/>
          <w:szCs w:val="32"/>
        </w:rPr>
        <w:t>。</w:t>
      </w:r>
    </w:p>
    <w:bookmarkEnd w:id="0"/>
    <w:p w14:paraId="44FE4B21">
      <w:pPr>
        <w:adjustRightInd w:val="0"/>
        <w:snapToGrid w:val="0"/>
        <w:spacing w:line="520" w:lineRule="exact"/>
        <w:ind w:firstLine="618"/>
        <w:rPr>
          <w:rFonts w:hint="eastAsia" w:ascii="黑体" w:hAnsi="黑体" w:eastAsia="黑体"/>
          <w:spacing w:val="-5"/>
          <w:sz w:val="32"/>
          <w:szCs w:val="32"/>
        </w:rPr>
      </w:pPr>
      <w:r>
        <w:rPr>
          <w:rFonts w:hint="eastAsia" w:ascii="黑体" w:hAnsi="黑体" w:eastAsia="黑体"/>
          <w:spacing w:val="-5"/>
          <w:sz w:val="32"/>
          <w:szCs w:val="32"/>
        </w:rPr>
        <w:t>二、敬宾楼（本次会议代表的住宿楼）路线说明：</w:t>
      </w:r>
    </w:p>
    <w:p w14:paraId="6A9509B3">
      <w:pPr>
        <w:adjustRightInd w:val="0"/>
        <w:snapToGrid w:val="0"/>
        <w:spacing w:line="520" w:lineRule="exact"/>
        <w:ind w:firstLine="618"/>
        <w:rPr>
          <w:rFonts w:eastAsia="仿宋_GB2312"/>
          <w:spacing w:val="-5"/>
          <w:sz w:val="32"/>
          <w:szCs w:val="32"/>
        </w:rPr>
      </w:pPr>
      <w:r>
        <w:rPr>
          <w:rFonts w:hint="eastAsia" w:ascii="Calibri" w:hAnsi="Calibri" w:eastAsia="仿宋_GB2312"/>
          <w:spacing w:val="-5"/>
          <w:sz w:val="32"/>
          <w:szCs w:val="32"/>
        </w:rPr>
        <w:t>从友谊宾馆东门进入，沿贵宾楼南侧主路至环岛向南再向西即可到达敬宾楼。</w:t>
      </w:r>
    </w:p>
    <w:p w14:paraId="72A21AA0">
      <w:pPr>
        <w:adjustRightInd w:val="0"/>
        <w:snapToGrid w:val="0"/>
        <w:spacing w:line="520" w:lineRule="exact"/>
        <w:ind w:firstLine="618"/>
        <w:rPr>
          <w:rFonts w:ascii="Calibri" w:hAnsi="Calibri" w:eastAsia="仿宋_GB2312"/>
          <w:spacing w:val="-5"/>
          <w:sz w:val="32"/>
          <w:szCs w:val="32"/>
        </w:rPr>
      </w:pPr>
      <w:r>
        <w:rPr>
          <w:rFonts w:hint="eastAsia" w:ascii="Calibri" w:hAnsi="Calibri" w:eastAsia="仿宋_GB2312"/>
          <w:spacing w:val="-5"/>
          <w:sz w:val="32"/>
          <w:szCs w:val="32"/>
        </w:rPr>
        <w:t>从友谊宾馆北门进入，沿主路直行向南到底，右转即到敬宾楼。</w:t>
      </w:r>
    </w:p>
    <w:p w14:paraId="16B190CD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A413D"/>
    <w:rsid w:val="22E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2026-04-02T08:27:00Z</dcterms:created>
  <dc:creator>孙哲</dc:creator>
  <cp:lastModifiedBy>孙哲</cp:lastModifiedBy>
  <dcterms:modified xsi:type="dcterms:W3CDTF">2026-04-02T08:27:33Z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57FDBE7828B94445BDCA26499110C0AB_11</vt:lpwstr>
  </property>
  <property fmtid="{D5CDD505-2E9C-101B-9397-08002B2CF9AE}" pid="4" name="KSOTemplateDocerSaveRecord">
    <vt:lpwstr>eyJoZGlkIjoiZTFiMGM3ZWQyMGFmNTg4YWY5OTJlZjczYjhjMDE2ZjkiLCJ1c2VySWQiOiIxNDU1NDAxNzAwIn0=</vt:lpwstr>
  </property>
</Properties>
</file>